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131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023178" w14:paraId="27DF066A" w14:textId="77777777">
        <w:trPr>
          <w:trHeight w:val="426"/>
        </w:trPr>
        <w:tc>
          <w:tcPr>
            <w:tcW w:w="3189" w:type="dxa"/>
            <w:vAlign w:val="center"/>
          </w:tcPr>
          <w:p w14:paraId="2B02DCD8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023178" w14:paraId="6F12A83D" w14:textId="77777777">
        <w:trPr>
          <w:trHeight w:val="690"/>
        </w:trPr>
        <w:tc>
          <w:tcPr>
            <w:tcW w:w="3189" w:type="dxa"/>
          </w:tcPr>
          <w:p w14:paraId="3205CFF9" w14:textId="77777777" w:rsidR="00BC1461" w:rsidRDefault="00BC1461" w:rsidP="00BC1461">
            <w:pPr>
              <w:pStyle w:val="FootnoteText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MINISTERIO </w:t>
            </w:r>
          </w:p>
          <w:p w14:paraId="24085787" w14:textId="77777777" w:rsidR="00087F1A" w:rsidRDefault="00BC1461" w:rsidP="00BC1461">
            <w:pPr>
              <w:pStyle w:val="FootnoteText"/>
              <w:tabs>
                <w:tab w:val="left" w:pos="1021"/>
                <w:tab w:val="left" w:pos="8080"/>
              </w:tabs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DE INCLUSIÓN, SEGURIDAD SOCIAL Y MIGRACIONES</w:t>
            </w:r>
          </w:p>
        </w:tc>
      </w:tr>
      <w:tr w:rsidR="00023178" w14:paraId="0AEA4E7A" w14:textId="77777777">
        <w:tc>
          <w:tcPr>
            <w:tcW w:w="3189" w:type="dxa"/>
          </w:tcPr>
          <w:p w14:paraId="39CD0FF7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14:paraId="59D14655" w14:textId="77777777" w:rsidR="00AC7921" w:rsidRPr="00AC7921" w:rsidRDefault="00AC7921" w:rsidP="00AC7921">
      <w:pPr>
        <w:rPr>
          <w:vanish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35"/>
        <w:gridCol w:w="2281"/>
      </w:tblGrid>
      <w:tr w:rsidR="00023178" w14:paraId="758072DC" w14:textId="77777777">
        <w:tc>
          <w:tcPr>
            <w:tcW w:w="2478" w:type="dxa"/>
          </w:tcPr>
          <w:p w14:paraId="4C840491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</w:tcPr>
          <w:p w14:paraId="7FB018C5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B34590" w14:textId="77777777" w:rsidR="00AF04E0" w:rsidRDefault="00023178" w:rsidP="00BF3CE6">
            <w:pPr>
              <w:pStyle w:val="FootnoteText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 xml:space="preserve">SECRETARÍA </w:t>
            </w:r>
            <w:r w:rsidR="00BF3CE6">
              <w:rPr>
                <w:rFonts w:ascii="Gill Sans MT" w:hAnsi="Gill Sans MT"/>
                <w:sz w:val="14"/>
              </w:rPr>
              <w:t>DE ESTADO DE MIGRACIONES</w:t>
            </w:r>
          </w:p>
        </w:tc>
      </w:tr>
      <w:tr w:rsidR="00023178" w14:paraId="7F47A9F3" w14:textId="77777777">
        <w:trPr>
          <w:trHeight w:hRule="exact" w:val="57"/>
        </w:trPr>
        <w:tc>
          <w:tcPr>
            <w:tcW w:w="2478" w:type="dxa"/>
          </w:tcPr>
          <w:p w14:paraId="5BC3620C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14:paraId="71955793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094D8DDA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023178" w14:paraId="01C37C7E" w14:textId="77777777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14:paraId="7B4FD399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35" w:type="dxa"/>
          </w:tcPr>
          <w:p w14:paraId="40758C65" w14:textId="77777777" w:rsidR="00023178" w:rsidRDefault="00023178">
            <w:pPr>
              <w:pStyle w:val="FootnoteText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2281" w:type="dxa"/>
            <w:tcMar>
              <w:top w:w="57" w:type="dxa"/>
              <w:left w:w="57" w:type="dxa"/>
              <w:bottom w:w="57" w:type="dxa"/>
            </w:tcMar>
          </w:tcPr>
          <w:p w14:paraId="7897C33F" w14:textId="77777777" w:rsidR="00224BBC" w:rsidRDefault="009E1E1B">
            <w:pPr>
              <w:pStyle w:val="FootnoteText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CONSEJO GENERAL DE LA CIUDADANÍA ESPAÑOLA EN EL EXTERIOR</w:t>
            </w:r>
          </w:p>
          <w:p w14:paraId="712A4FCE" w14:textId="77777777" w:rsidR="009E1E1B" w:rsidRDefault="009E1E1B">
            <w:pPr>
              <w:pStyle w:val="FootnoteText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  <w:p w14:paraId="7F447EDA" w14:textId="2B00ED22" w:rsidR="009E1E1B" w:rsidRDefault="009E1E1B">
            <w:pPr>
              <w:pStyle w:val="FootnoteText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Secretaría</w:t>
            </w:r>
            <w:r w:rsidR="00DA6896">
              <w:rPr>
                <w:rFonts w:ascii="Gill Sans MT" w:hAnsi="Gill Sans MT"/>
                <w:sz w:val="14"/>
              </w:rPr>
              <w:t xml:space="preserve"> del Consejo</w:t>
            </w:r>
          </w:p>
        </w:tc>
      </w:tr>
    </w:tbl>
    <w:p w14:paraId="438B94A9" w14:textId="77777777" w:rsidR="00023178" w:rsidRPr="00DA6896" w:rsidRDefault="001E2A42">
      <w:pPr>
        <w:pStyle w:val="FootnoteText"/>
        <w:tabs>
          <w:tab w:val="left" w:pos="1021"/>
          <w:tab w:val="left" w:pos="8080"/>
        </w:tabs>
        <w:ind w:left="-284"/>
        <w:rPr>
          <w:rFonts w:ascii="Arial" w:hAnsi="Arial" w:cs="Arial"/>
          <w:sz w:val="24"/>
        </w:rPr>
      </w:pPr>
      <w:r w:rsidRPr="00DA6896">
        <w:rPr>
          <w:rFonts w:ascii="Arial" w:hAnsi="Arial" w:cs="Arial"/>
          <w:noProof/>
          <w:lang w:val="nl-NL" w:eastAsia="nl-NL"/>
        </w:rPr>
        <w:drawing>
          <wp:inline distT="0" distB="0" distL="0" distR="0" wp14:anchorId="5CA3A259" wp14:editId="178AA5A3">
            <wp:extent cx="733457" cy="774700"/>
            <wp:effectExtent l="0" t="0" r="9525" b="635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41" cy="77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FBA6" w14:textId="77777777" w:rsidR="00023178" w:rsidRPr="00DA6896" w:rsidRDefault="00023178">
      <w:pPr>
        <w:pStyle w:val="Heading3"/>
        <w:rPr>
          <w:rFonts w:ascii="Arial" w:hAnsi="Arial" w:cs="Arial"/>
          <w:b w:val="0"/>
          <w:color w:val="auto"/>
          <w:spacing w:val="324"/>
          <w:sz w:val="16"/>
          <w:lang w:val="fr-FR"/>
        </w:rPr>
      </w:pPr>
    </w:p>
    <w:p w14:paraId="20175A64" w14:textId="77777777" w:rsidR="00023178" w:rsidRPr="00DA6896" w:rsidRDefault="00023178">
      <w:pPr>
        <w:pStyle w:val="Heading3"/>
        <w:rPr>
          <w:rFonts w:ascii="Arial" w:hAnsi="Arial" w:cs="Arial"/>
          <w:sz w:val="24"/>
          <w:lang w:val="es-ES"/>
        </w:rPr>
        <w:sectPr w:rsidR="00023178" w:rsidRPr="00DA68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92" w:right="567" w:bottom="255" w:left="794" w:header="567" w:footer="1010" w:gutter="0"/>
          <w:cols w:space="720" w:equalWidth="0">
            <w:col w:w="9411"/>
          </w:cols>
          <w:titlePg/>
        </w:sectPr>
      </w:pPr>
    </w:p>
    <w:p w14:paraId="2B03B392" w14:textId="77777777" w:rsidR="001E2A42" w:rsidRPr="00DA6896" w:rsidRDefault="001E2A42" w:rsidP="001E2A42">
      <w:pPr>
        <w:pStyle w:val="FootnoteText"/>
        <w:tabs>
          <w:tab w:val="left" w:pos="-2552"/>
        </w:tabs>
        <w:jc w:val="both"/>
        <w:rPr>
          <w:rFonts w:ascii="Arial" w:hAnsi="Arial" w:cs="Arial"/>
          <w:sz w:val="22"/>
        </w:rPr>
      </w:pPr>
    </w:p>
    <w:tbl>
      <w:tblPr>
        <w:tblW w:w="10336" w:type="dxa"/>
        <w:tblInd w:w="-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4469"/>
        <w:gridCol w:w="5811"/>
      </w:tblGrid>
      <w:tr w:rsidR="001850D9" w:rsidRPr="00DA6896" w14:paraId="5E974743" w14:textId="77777777" w:rsidTr="00424CBA">
        <w:trPr>
          <w:trHeight w:val="258"/>
        </w:trPr>
        <w:tc>
          <w:tcPr>
            <w:tcW w:w="10336" w:type="dxa"/>
            <w:gridSpan w:val="3"/>
            <w:tcBorders>
              <w:top w:val="single" w:sz="4" w:space="0" w:color="A7BCE3"/>
              <w:left w:val="single" w:sz="4" w:space="0" w:color="A7BCE3"/>
              <w:bottom w:val="single" w:sz="4" w:space="0" w:color="A7BCE3"/>
              <w:right w:val="single" w:sz="4" w:space="0" w:color="A7BCE3"/>
            </w:tcBorders>
            <w:shd w:val="clear" w:color="auto" w:fill="E5F2FF"/>
            <w:tcMar>
              <w:top w:w="57" w:type="dxa"/>
            </w:tcMar>
          </w:tcPr>
          <w:p w14:paraId="2663D2B6" w14:textId="611EDDBC" w:rsidR="001850D9" w:rsidRPr="00DA6896" w:rsidRDefault="001850D9" w:rsidP="00DA4ED3">
            <w:pPr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 w:rsidRPr="00DA6896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Secretar￭a"/>
              </w:smartTagPr>
              <w:r w:rsidRPr="00DA6896">
                <w:rPr>
                  <w:rFonts w:ascii="Arial" w:hAnsi="Arial" w:cs="Arial"/>
                  <w:i/>
                  <w:iCs/>
                  <w:color w:val="002060"/>
                  <w:sz w:val="16"/>
                  <w:szCs w:val="16"/>
                </w:rPr>
                <w:t>la Secretaría</w:t>
              </w:r>
            </w:smartTag>
            <w:r w:rsidRPr="00DA6896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 xml:space="preserve"> del Consejo General de la Ciudadanía Española en el Exterior</w:t>
            </w:r>
          </w:p>
        </w:tc>
      </w:tr>
      <w:tr w:rsidR="001850D9" w:rsidRPr="00DA6896" w14:paraId="4678CAEC" w14:textId="77777777" w:rsidTr="00424CBA">
        <w:trPr>
          <w:trHeight w:val="426"/>
        </w:trPr>
        <w:tc>
          <w:tcPr>
            <w:tcW w:w="4525" w:type="dxa"/>
            <w:gridSpan w:val="2"/>
            <w:tcBorders>
              <w:top w:val="single" w:sz="4" w:space="0" w:color="A7BCE3"/>
              <w:left w:val="single" w:sz="4" w:space="0" w:color="A7BCE3"/>
              <w:bottom w:val="single" w:sz="4" w:space="0" w:color="A7BCE3"/>
              <w:right w:val="single" w:sz="4" w:space="0" w:color="A7BCE3"/>
            </w:tcBorders>
            <w:shd w:val="clear" w:color="auto" w:fill="E5F2FF"/>
            <w:tcMar>
              <w:top w:w="57" w:type="dxa"/>
            </w:tcMar>
            <w:vAlign w:val="center"/>
          </w:tcPr>
          <w:p w14:paraId="53D3A7A7" w14:textId="24F2FC5C" w:rsidR="001850D9" w:rsidRPr="00DA6896" w:rsidRDefault="001850D9" w:rsidP="00DA4ED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Fecha de presentación</w:t>
            </w:r>
            <w:r w:rsidRPr="00DA6896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 xml:space="preserve">: </w:t>
            </w:r>
          </w:p>
        </w:tc>
        <w:tc>
          <w:tcPr>
            <w:tcW w:w="5811" w:type="dxa"/>
            <w:tcBorders>
              <w:top w:val="single" w:sz="4" w:space="0" w:color="A7BCE3"/>
              <w:left w:val="single" w:sz="4" w:space="0" w:color="A7BCE3"/>
              <w:bottom w:val="single" w:sz="4" w:space="0" w:color="A7BCE3"/>
              <w:right w:val="single" w:sz="4" w:space="0" w:color="A7BCE3"/>
            </w:tcBorders>
            <w:shd w:val="clear" w:color="auto" w:fill="E5F2FF"/>
            <w:noWrap/>
            <w:tcMar>
              <w:top w:w="57" w:type="dxa"/>
            </w:tcMar>
            <w:vAlign w:val="center"/>
          </w:tcPr>
          <w:p w14:paraId="79D39E9C" w14:textId="7105AD12" w:rsidR="001850D9" w:rsidRPr="00DA6896" w:rsidRDefault="001850D9" w:rsidP="00DA4ED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Fecha entrega C. Permanente</w:t>
            </w:r>
            <w:r w:rsidRPr="00DA6896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:</w:t>
            </w:r>
          </w:p>
        </w:tc>
      </w:tr>
      <w:tr w:rsidR="001850D9" w:rsidRPr="00DA6896" w14:paraId="25AB86B3" w14:textId="77777777" w:rsidTr="00424CBA">
        <w:trPr>
          <w:trHeight w:val="286"/>
        </w:trPr>
        <w:tc>
          <w:tcPr>
            <w:tcW w:w="4525" w:type="dxa"/>
            <w:gridSpan w:val="2"/>
            <w:tcBorders>
              <w:top w:val="single" w:sz="4" w:space="0" w:color="A7BCE3"/>
              <w:left w:val="single" w:sz="4" w:space="0" w:color="A7BCE3"/>
              <w:bottom w:val="single" w:sz="4" w:space="0" w:color="A7BCE3"/>
              <w:right w:val="single" w:sz="4" w:space="0" w:color="A7BCE3"/>
            </w:tcBorders>
            <w:shd w:val="clear" w:color="auto" w:fill="E5F2FF"/>
            <w:tcMar>
              <w:top w:w="57" w:type="dxa"/>
            </w:tcMar>
            <w:vAlign w:val="center"/>
          </w:tcPr>
          <w:p w14:paraId="1CE772D1" w14:textId="27C49CF3" w:rsidR="001850D9" w:rsidRPr="00DA6896" w:rsidRDefault="0035702E" w:rsidP="00DA4ED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COMISIÓN DELEGADA</w:t>
            </w:r>
          </w:p>
        </w:tc>
        <w:tc>
          <w:tcPr>
            <w:tcW w:w="5811" w:type="dxa"/>
            <w:tcBorders>
              <w:top w:val="single" w:sz="4" w:space="0" w:color="A7BCE3"/>
              <w:left w:val="single" w:sz="4" w:space="0" w:color="A7BCE3"/>
              <w:bottom w:val="single" w:sz="4" w:space="0" w:color="A7BCE3"/>
              <w:right w:val="single" w:sz="4" w:space="0" w:color="A7BCE3"/>
            </w:tcBorders>
            <w:shd w:val="clear" w:color="auto" w:fill="E5F2FF"/>
            <w:noWrap/>
            <w:tcMar>
              <w:top w:w="57" w:type="dxa"/>
            </w:tcMar>
            <w:vAlign w:val="center"/>
          </w:tcPr>
          <w:p w14:paraId="762C89B3" w14:textId="77777777" w:rsidR="001850D9" w:rsidRPr="00DA6896" w:rsidRDefault="001850D9" w:rsidP="00DA4ED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DA6896">
              <w:rPr>
                <w:rFonts w:ascii="Arial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Nº de propuesta:</w:t>
            </w:r>
          </w:p>
        </w:tc>
      </w:tr>
      <w:tr w:rsidR="00DA6896" w:rsidRPr="00DA6896" w14:paraId="0CD2C7BA" w14:textId="77777777" w:rsidTr="00424CBA">
        <w:trPr>
          <w:gridBefore w:val="1"/>
          <w:wBefore w:w="56" w:type="dxa"/>
          <w:trHeight w:val="686"/>
        </w:trPr>
        <w:tc>
          <w:tcPr>
            <w:tcW w:w="10280" w:type="dxa"/>
            <w:gridSpan w:val="2"/>
            <w:tcBorders>
              <w:top w:val="nil"/>
              <w:left w:val="nil"/>
              <w:right w:val="nil"/>
            </w:tcBorders>
          </w:tcPr>
          <w:p w14:paraId="405B3F71" w14:textId="77777777" w:rsidR="00DA6896" w:rsidRPr="001850D9" w:rsidRDefault="00DA6896" w:rsidP="00DA6896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36"/>
                <w:szCs w:val="32"/>
              </w:rPr>
            </w:pPr>
          </w:p>
          <w:p w14:paraId="079DB7A8" w14:textId="77777777" w:rsidR="00DA6896" w:rsidRPr="001850D9" w:rsidRDefault="00DA6896" w:rsidP="00DA6896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8"/>
                <w:szCs w:val="24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  <w:sz w:val="28"/>
                <w:szCs w:val="24"/>
              </w:rPr>
              <w:t>FICHA DE PRESENTACIÓN DE PROPUESTAS</w:t>
            </w:r>
          </w:p>
          <w:p w14:paraId="489B6732" w14:textId="77777777" w:rsidR="00DA6896" w:rsidRPr="001850D9" w:rsidRDefault="00DA6896" w:rsidP="00DA4ED3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</w:p>
        </w:tc>
      </w:tr>
      <w:tr w:rsidR="00DA6896" w:rsidRPr="00DA6896" w14:paraId="275A74C6" w14:textId="77777777" w:rsidTr="00424CBA">
        <w:trPr>
          <w:gridBefore w:val="1"/>
          <w:wBefore w:w="56" w:type="dxa"/>
        </w:trPr>
        <w:tc>
          <w:tcPr>
            <w:tcW w:w="102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D44E6E4" w14:textId="77777777" w:rsidR="00DA6896" w:rsidRPr="001850D9" w:rsidRDefault="00DA6896" w:rsidP="00DA4ED3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Nombre y apellidos del Consejero/a General, y país de residencia: </w:t>
            </w:r>
          </w:p>
        </w:tc>
      </w:tr>
      <w:tr w:rsidR="00DA6896" w:rsidRPr="00DA6896" w14:paraId="2087B00A" w14:textId="77777777" w:rsidTr="00424CBA">
        <w:trPr>
          <w:gridBefore w:val="1"/>
          <w:wBefore w:w="56" w:type="dxa"/>
          <w:trHeight w:val="106"/>
        </w:trPr>
        <w:tc>
          <w:tcPr>
            <w:tcW w:w="102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61892545" w14:textId="77777777" w:rsidR="00C421BC" w:rsidRPr="00C421BC" w:rsidRDefault="00C421BC" w:rsidP="00DA4ED3">
            <w:pPr>
              <w:rPr>
                <w:rFonts w:ascii="Arial" w:hAnsi="Arial" w:cs="Arial"/>
              </w:rPr>
            </w:pPr>
          </w:p>
          <w:p w14:paraId="14BD8C1C" w14:textId="46A869FF" w:rsidR="00DA6896" w:rsidRPr="00C421BC" w:rsidRDefault="00C421BC" w:rsidP="00DA4ED3">
            <w:pPr>
              <w:rPr>
                <w:rFonts w:ascii="Arial" w:hAnsi="Arial" w:cs="Arial"/>
              </w:rPr>
            </w:pPr>
            <w:r w:rsidRPr="00C421BC">
              <w:rPr>
                <w:rFonts w:ascii="Arial" w:hAnsi="Arial" w:cs="Arial"/>
              </w:rPr>
              <w:t>Mari</w:t>
            </w:r>
            <w:r w:rsidR="005A5D98">
              <w:rPr>
                <w:rFonts w:ascii="Arial" w:hAnsi="Arial" w:cs="Arial"/>
              </w:rPr>
              <w:t>a de</w:t>
            </w:r>
            <w:r w:rsidRPr="00C421BC">
              <w:rPr>
                <w:rFonts w:ascii="Arial" w:hAnsi="Arial" w:cs="Arial"/>
              </w:rPr>
              <w:t xml:space="preserve"> Sales Ramón</w:t>
            </w:r>
            <w:r w:rsidR="005A5D98">
              <w:rPr>
                <w:rFonts w:ascii="Arial" w:hAnsi="Arial" w:cs="Arial"/>
              </w:rPr>
              <w:t xml:space="preserve"> </w:t>
            </w:r>
            <w:proofErr w:type="spellStart"/>
            <w:r w:rsidR="005A5D98">
              <w:rPr>
                <w:rFonts w:ascii="Arial" w:hAnsi="Arial" w:cs="Arial"/>
              </w:rPr>
              <w:t>Chordá</w:t>
            </w:r>
            <w:proofErr w:type="spellEnd"/>
            <w:r w:rsidRPr="00C421BC">
              <w:rPr>
                <w:rFonts w:ascii="Arial" w:hAnsi="Arial" w:cs="Arial"/>
              </w:rPr>
              <w:t>, Países Bajos</w:t>
            </w:r>
          </w:p>
          <w:p w14:paraId="7F0FE9C2" w14:textId="7BC020F7" w:rsidR="00C441AB" w:rsidRPr="00C441AB" w:rsidRDefault="00C441AB" w:rsidP="00DA4ED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A6896" w:rsidRPr="00DA6896" w14:paraId="13C5E984" w14:textId="77777777" w:rsidTr="00424CBA">
        <w:trPr>
          <w:gridBefore w:val="1"/>
          <w:wBefore w:w="56" w:type="dxa"/>
        </w:trPr>
        <w:tc>
          <w:tcPr>
            <w:tcW w:w="102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10792D27" w14:textId="77777777" w:rsidR="00DA6896" w:rsidRPr="001850D9" w:rsidRDefault="00DA6896" w:rsidP="00DA4ED3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Título de la propuesta</w:t>
            </w:r>
          </w:p>
        </w:tc>
      </w:tr>
      <w:tr w:rsidR="00DA6896" w:rsidRPr="00DA6896" w14:paraId="5A0AF800" w14:textId="77777777" w:rsidTr="00424CBA">
        <w:trPr>
          <w:gridBefore w:val="1"/>
          <w:wBefore w:w="56" w:type="dxa"/>
          <w:trHeight w:val="106"/>
        </w:trPr>
        <w:tc>
          <w:tcPr>
            <w:tcW w:w="102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4ABFCAB7" w14:textId="77777777" w:rsidR="00C421BC" w:rsidRPr="00C421BC" w:rsidRDefault="00C421BC" w:rsidP="00EC0E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660EF58" w14:textId="35C0B01C" w:rsidR="00DA6896" w:rsidRPr="00C421BC" w:rsidRDefault="00C421BC" w:rsidP="00EC0EF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1BC">
              <w:rPr>
                <w:rFonts w:ascii="Arial" w:hAnsi="Arial" w:cs="Arial"/>
                <w:b/>
                <w:bCs/>
                <w:sz w:val="22"/>
                <w:szCs w:val="22"/>
              </w:rPr>
              <w:t>Establecimiento de Acuerdo</w:t>
            </w:r>
            <w:r w:rsidR="005A5D98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C42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Nivel de Servicio en los procedimientos consulares</w:t>
            </w:r>
            <w:r w:rsidR="007353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 seguimiento de su cumplimiento</w:t>
            </w:r>
          </w:p>
          <w:p w14:paraId="45FEC651" w14:textId="3B65404F" w:rsidR="00C421BC" w:rsidRPr="00C421BC" w:rsidRDefault="00C421BC" w:rsidP="00EC0E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DA6896" w:rsidRPr="00DA6896" w14:paraId="2E96CAAE" w14:textId="77777777" w:rsidTr="00424CBA">
        <w:trPr>
          <w:gridBefore w:val="1"/>
          <w:wBefore w:w="56" w:type="dxa"/>
          <w:trHeight w:val="320"/>
        </w:trPr>
        <w:tc>
          <w:tcPr>
            <w:tcW w:w="102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71D90B63" w14:textId="77777777" w:rsidR="00DA6896" w:rsidRPr="001850D9" w:rsidRDefault="00DA6896" w:rsidP="00EC0EF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Propuesta:</w:t>
            </w:r>
          </w:p>
        </w:tc>
      </w:tr>
      <w:tr w:rsidR="00DA6896" w:rsidRPr="00DA6896" w14:paraId="15DDCABB" w14:textId="77777777" w:rsidTr="00424CBA">
        <w:trPr>
          <w:gridBefore w:val="1"/>
          <w:wBefore w:w="56" w:type="dxa"/>
          <w:trHeight w:val="109"/>
        </w:trPr>
        <w:tc>
          <w:tcPr>
            <w:tcW w:w="102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69EA3679" w14:textId="3B13DA20" w:rsidR="00DA6896" w:rsidRDefault="00DA6896" w:rsidP="00C421BC">
            <w:pPr>
              <w:ind w:firstLine="712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12B5D3F" w14:textId="058E887E" w:rsidR="00C421BC" w:rsidRDefault="00C421BC" w:rsidP="00735376">
            <w:pPr>
              <w:ind w:firstLine="714"/>
              <w:jc w:val="both"/>
              <w:rPr>
                <w:rFonts w:ascii="Arial" w:hAnsi="Arial" w:cs="Arial"/>
                <w:color w:val="000000" w:themeColor="text1"/>
              </w:rPr>
            </w:pPr>
            <w:r w:rsidRPr="00C421BC">
              <w:rPr>
                <w:rFonts w:ascii="Arial" w:hAnsi="Arial" w:cs="Arial"/>
                <w:color w:val="000000" w:themeColor="text1"/>
              </w:rPr>
              <w:t xml:space="preserve">Proponemos </w:t>
            </w:r>
            <w:r w:rsidRPr="00465845">
              <w:rPr>
                <w:rFonts w:ascii="Arial" w:hAnsi="Arial" w:cs="Arial"/>
                <w:color w:val="000000" w:themeColor="text1"/>
              </w:rPr>
              <w:t>que el Ministerio de Asuntos Exteriores/Ministro de Presidencia</w:t>
            </w:r>
            <w:r>
              <w:rPr>
                <w:rFonts w:ascii="Arial" w:hAnsi="Arial" w:cs="Arial"/>
                <w:color w:val="000000" w:themeColor="text1"/>
              </w:rPr>
              <w:t xml:space="preserve"> establezca un acuerdo de nivel de servicio</w:t>
            </w:r>
            <w:r w:rsidRPr="00C421BC">
              <w:rPr>
                <w:rFonts w:ascii="Arial" w:hAnsi="Arial" w:cs="Arial"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</w:rPr>
              <w:t>en el que se</w:t>
            </w:r>
            <w:r w:rsidRPr="00C421BC">
              <w:rPr>
                <w:rFonts w:ascii="Arial" w:hAnsi="Arial" w:cs="Arial"/>
                <w:color w:val="000000" w:themeColor="text1"/>
              </w:rPr>
              <w:t xml:space="preserve"> defina cuáles son los plazos en los que un consulado debe ofrecer sus servicios:</w:t>
            </w:r>
          </w:p>
          <w:p w14:paraId="438DDBB1" w14:textId="77777777" w:rsidR="00C421BC" w:rsidRPr="00C421BC" w:rsidRDefault="00C421BC" w:rsidP="00735376">
            <w:pPr>
              <w:ind w:firstLine="714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7A4FD2D" w14:textId="0A6E0507" w:rsidR="00C421BC" w:rsidRDefault="00C421BC" w:rsidP="00735376">
            <w:pPr>
              <w:pStyle w:val="ListParagraph"/>
              <w:numPr>
                <w:ilvl w:val="0"/>
                <w:numId w:val="22"/>
              </w:numPr>
              <w:ind w:left="0" w:firstLine="714"/>
              <w:jc w:val="both"/>
              <w:rPr>
                <w:rFonts w:ascii="Arial" w:hAnsi="Arial" w:cs="Arial"/>
                <w:color w:val="000000" w:themeColor="text1"/>
              </w:rPr>
            </w:pPr>
            <w:r w:rsidRPr="00C421BC">
              <w:rPr>
                <w:rFonts w:ascii="Arial" w:hAnsi="Arial" w:cs="Arial"/>
                <w:b/>
                <w:bCs/>
                <w:color w:val="000000" w:themeColor="text1"/>
              </w:rPr>
              <w:t>Para solicitar citas</w:t>
            </w:r>
            <w:r w:rsidRPr="00C421BC">
              <w:rPr>
                <w:rFonts w:ascii="Arial" w:hAnsi="Arial" w:cs="Arial"/>
                <w:color w:val="000000" w:themeColor="text1"/>
              </w:rPr>
              <w:t xml:space="preserve">: </w:t>
            </w:r>
            <w:r w:rsidR="00EF4344">
              <w:rPr>
                <w:rFonts w:ascii="Arial" w:hAnsi="Arial" w:cs="Arial"/>
                <w:color w:val="000000" w:themeColor="text1"/>
              </w:rPr>
              <w:t>matrícula</w:t>
            </w:r>
            <w:r w:rsidRPr="00C421BC">
              <w:rPr>
                <w:rFonts w:ascii="Arial" w:hAnsi="Arial" w:cs="Arial"/>
                <w:color w:val="000000" w:themeColor="text1"/>
              </w:rPr>
              <w:t xml:space="preserve"> consular, cambios en los datos de inscripción, fe de vida, expedición de pasaporte, salvoconducto, NIE o certificados de residencia</w:t>
            </w:r>
          </w:p>
          <w:p w14:paraId="7C22D910" w14:textId="77777777" w:rsidR="00C421BC" w:rsidRPr="00C421BC" w:rsidRDefault="00C421BC" w:rsidP="00735376">
            <w:pPr>
              <w:pStyle w:val="ListParagraph"/>
              <w:ind w:left="0" w:firstLine="714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8BAAF23" w14:textId="77777777" w:rsidR="00DA6896" w:rsidRPr="00C421BC" w:rsidRDefault="00C421BC" w:rsidP="00735376">
            <w:pPr>
              <w:pStyle w:val="ListParagraph"/>
              <w:numPr>
                <w:ilvl w:val="0"/>
                <w:numId w:val="22"/>
              </w:numPr>
              <w:ind w:left="0" w:firstLine="714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421BC">
              <w:rPr>
                <w:rFonts w:ascii="Arial" w:hAnsi="Arial" w:cs="Arial"/>
                <w:b/>
                <w:bCs/>
                <w:color w:val="000000" w:themeColor="text1"/>
              </w:rPr>
              <w:t>Respuesta a emails o consultas por correo ordinario</w:t>
            </w:r>
          </w:p>
          <w:p w14:paraId="1CDD88F1" w14:textId="77777777" w:rsidR="00C421BC" w:rsidRPr="00C421BC" w:rsidRDefault="00C421BC" w:rsidP="00735376">
            <w:pPr>
              <w:pStyle w:val="ListParagraph"/>
              <w:ind w:firstLine="714"/>
              <w:rPr>
                <w:rFonts w:ascii="Arial" w:hAnsi="Arial" w:cs="Arial"/>
                <w:color w:val="808080" w:themeColor="background1" w:themeShade="80"/>
              </w:rPr>
            </w:pPr>
          </w:p>
          <w:p w14:paraId="2C5AC7DC" w14:textId="3EC3C8B1" w:rsidR="00C421BC" w:rsidRDefault="00735376" w:rsidP="00735376">
            <w:pPr>
              <w:pStyle w:val="ListParagraph"/>
              <w:ind w:left="0" w:firstLine="712"/>
              <w:jc w:val="both"/>
              <w:rPr>
                <w:rFonts w:ascii="Arial" w:hAnsi="Arial" w:cs="Arial"/>
              </w:rPr>
            </w:pPr>
            <w:r w:rsidRPr="00735376">
              <w:rPr>
                <w:rFonts w:ascii="Arial" w:hAnsi="Arial" w:cs="Arial"/>
              </w:rPr>
              <w:t xml:space="preserve">Los consulados </w:t>
            </w:r>
            <w:r w:rsidR="00EF5A10">
              <w:rPr>
                <w:rFonts w:ascii="Arial" w:hAnsi="Arial" w:cs="Arial"/>
              </w:rPr>
              <w:t xml:space="preserve">o en su defecto </w:t>
            </w:r>
            <w:r w:rsidR="00EF5A10" w:rsidRPr="00465845">
              <w:rPr>
                <w:rFonts w:ascii="Arial" w:hAnsi="Arial" w:cs="Arial"/>
              </w:rPr>
              <w:t>la autoridad competente</w:t>
            </w:r>
            <w:r w:rsidR="00EF5A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realizarán un seguimiento </w:t>
            </w:r>
            <w:r w:rsidR="005A5D98">
              <w:rPr>
                <w:rFonts w:ascii="Arial" w:hAnsi="Arial" w:cs="Arial"/>
              </w:rPr>
              <w:t xml:space="preserve">periódico, preferiblemente semanal o en du defecto mensual, </w:t>
            </w:r>
            <w:r>
              <w:rPr>
                <w:rFonts w:ascii="Arial" w:hAnsi="Arial" w:cs="Arial"/>
              </w:rPr>
              <w:t xml:space="preserve">de estos niveles de servicio </w:t>
            </w:r>
            <w:r w:rsidR="00EF5A10">
              <w:rPr>
                <w:rFonts w:ascii="Arial" w:hAnsi="Arial" w:cs="Arial"/>
              </w:rPr>
              <w:t xml:space="preserve">consultando las estadísticas de sus páginas web de cita previa </w:t>
            </w:r>
            <w:r>
              <w:rPr>
                <w:rFonts w:ascii="Arial" w:hAnsi="Arial" w:cs="Arial"/>
              </w:rPr>
              <w:t xml:space="preserve">y </w:t>
            </w:r>
            <w:r w:rsidR="00EF5A10">
              <w:rPr>
                <w:rFonts w:ascii="Arial" w:hAnsi="Arial" w:cs="Arial"/>
              </w:rPr>
              <w:t>pondr</w:t>
            </w:r>
            <w:bookmarkStart w:id="0" w:name="_GoBack"/>
            <w:bookmarkEnd w:id="0"/>
            <w:r w:rsidR="00EF5A10">
              <w:rPr>
                <w:rFonts w:ascii="Arial" w:hAnsi="Arial" w:cs="Arial"/>
              </w:rPr>
              <w:t xml:space="preserve">án </w:t>
            </w:r>
            <w:r w:rsidR="005A5D98">
              <w:rPr>
                <w:rFonts w:ascii="Arial" w:hAnsi="Arial" w:cs="Arial"/>
              </w:rPr>
              <w:t xml:space="preserve">asimismo </w:t>
            </w:r>
            <w:r w:rsidR="00EF5A10">
              <w:rPr>
                <w:rFonts w:ascii="Arial" w:hAnsi="Arial" w:cs="Arial"/>
              </w:rPr>
              <w:t>dichos</w:t>
            </w:r>
            <w:r>
              <w:rPr>
                <w:rFonts w:ascii="Arial" w:hAnsi="Arial" w:cs="Arial"/>
              </w:rPr>
              <w:t xml:space="preserve"> </w:t>
            </w:r>
            <w:r w:rsidR="00EF5A10">
              <w:rPr>
                <w:rFonts w:ascii="Arial" w:hAnsi="Arial" w:cs="Arial"/>
              </w:rPr>
              <w:t>datos</w:t>
            </w:r>
            <w:r>
              <w:rPr>
                <w:rFonts w:ascii="Arial" w:hAnsi="Arial" w:cs="Arial"/>
              </w:rPr>
              <w:t xml:space="preserve"> a disposición </w:t>
            </w:r>
            <w:r w:rsidRPr="00465845">
              <w:rPr>
                <w:rFonts w:ascii="Arial" w:hAnsi="Arial" w:cs="Arial"/>
              </w:rPr>
              <w:t xml:space="preserve">de las autoridades </w:t>
            </w:r>
            <w:r w:rsidR="00EF5A10" w:rsidRPr="00465845">
              <w:rPr>
                <w:rFonts w:ascii="Arial" w:hAnsi="Arial" w:cs="Arial"/>
              </w:rPr>
              <w:t>pertinentes para su seguimiento.</w:t>
            </w:r>
          </w:p>
          <w:p w14:paraId="199C2255" w14:textId="2601C121" w:rsidR="00EF5A10" w:rsidRPr="00C421BC" w:rsidRDefault="00EF5A10" w:rsidP="00735376">
            <w:pPr>
              <w:pStyle w:val="ListParagraph"/>
              <w:ind w:left="0" w:firstLine="712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A6896" w:rsidRPr="00DA6896" w14:paraId="27A2AEC7" w14:textId="77777777" w:rsidTr="00424CBA">
        <w:trPr>
          <w:gridBefore w:val="1"/>
          <w:wBefore w:w="56" w:type="dxa"/>
          <w:trHeight w:val="299"/>
        </w:trPr>
        <w:tc>
          <w:tcPr>
            <w:tcW w:w="102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78B73615" w14:textId="77777777" w:rsidR="00DA6896" w:rsidRPr="001850D9" w:rsidRDefault="00DA6896" w:rsidP="00C421BC">
            <w:pPr>
              <w:ind w:firstLine="712"/>
              <w:jc w:val="both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Exposición de motivos y antecedentes:</w:t>
            </w:r>
          </w:p>
        </w:tc>
      </w:tr>
      <w:tr w:rsidR="00DA6896" w:rsidRPr="00DA6896" w14:paraId="186FE2A5" w14:textId="77777777" w:rsidTr="00424CBA">
        <w:trPr>
          <w:gridBefore w:val="1"/>
          <w:wBefore w:w="56" w:type="dxa"/>
        </w:trPr>
        <w:tc>
          <w:tcPr>
            <w:tcW w:w="102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6D297CE9" w14:textId="77777777" w:rsidR="00C421BC" w:rsidRDefault="00C421BC" w:rsidP="00C421BC">
            <w:pPr>
              <w:ind w:firstLine="71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FF2BD66" w14:textId="16F7C4FA" w:rsidR="00C421BC" w:rsidRDefault="00C421BC" w:rsidP="00C421BC">
            <w:pPr>
              <w:ind w:firstLine="712"/>
              <w:jc w:val="both"/>
              <w:rPr>
                <w:rFonts w:ascii="Arial" w:hAnsi="Arial" w:cs="Arial"/>
                <w:color w:val="000000" w:themeColor="text1"/>
              </w:rPr>
            </w:pPr>
            <w:r w:rsidRPr="00C421BC">
              <w:rPr>
                <w:rFonts w:ascii="Arial" w:hAnsi="Arial" w:cs="Arial"/>
                <w:color w:val="000000" w:themeColor="text1"/>
              </w:rPr>
              <w:t>La población inscrita como residente en los Países Bajos ha experimentado en los últimos 10 años un incremento del 58% pasando de 20.128 habitantes en 2012 a 31.862 en 2022.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421BC">
              <w:rPr>
                <w:rFonts w:ascii="Arial" w:hAnsi="Arial" w:cs="Arial"/>
                <w:color w:val="000000" w:themeColor="text1"/>
              </w:rPr>
              <w:t>Este mismo fenómeno de creciente flujo migratorio se ha dado en otros países de destino como Reino Unido, Francia, Alemania, Bélgica o Suiza.</w:t>
            </w:r>
          </w:p>
          <w:p w14:paraId="7DCCB64B" w14:textId="77777777" w:rsidR="00C421BC" w:rsidRDefault="00C421BC" w:rsidP="00C421BC">
            <w:pPr>
              <w:ind w:firstLine="71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36DF213" w14:textId="4A1AAC40" w:rsidR="00C421BC" w:rsidRDefault="00C421BC" w:rsidP="00C421BC">
            <w:pPr>
              <w:ind w:firstLine="712"/>
              <w:jc w:val="both"/>
              <w:rPr>
                <w:rFonts w:ascii="Arial" w:hAnsi="Arial" w:cs="Arial"/>
                <w:color w:val="000000" w:themeColor="text1"/>
              </w:rPr>
            </w:pPr>
            <w:r w:rsidRPr="00C421BC">
              <w:rPr>
                <w:rFonts w:ascii="Arial" w:hAnsi="Arial" w:cs="Arial"/>
                <w:color w:val="000000" w:themeColor="text1"/>
              </w:rPr>
              <w:t xml:space="preserve">Como consecuencia de dicho incremento, los españoles residentes en dichos países están experimentando un alargamiento </w:t>
            </w:r>
            <w:r w:rsidR="006E49B9">
              <w:rPr>
                <w:rFonts w:ascii="Arial" w:hAnsi="Arial" w:cs="Arial"/>
                <w:color w:val="000000" w:themeColor="text1"/>
              </w:rPr>
              <w:t>e</w:t>
            </w:r>
            <w:r w:rsidR="006E49B9" w:rsidRPr="006E49B9">
              <w:rPr>
                <w:rFonts w:ascii="Arial" w:hAnsi="Arial" w:cs="Arial"/>
                <w:color w:val="000000" w:themeColor="text1"/>
              </w:rPr>
              <w:t>n</w:t>
            </w:r>
            <w:r w:rsidRPr="00C421BC">
              <w:rPr>
                <w:rFonts w:ascii="Arial" w:hAnsi="Arial" w:cs="Arial"/>
                <w:color w:val="000000" w:themeColor="text1"/>
              </w:rPr>
              <w:t xml:space="preserve"> los plazos </w:t>
            </w:r>
            <w:r w:rsidR="006E49B9">
              <w:rPr>
                <w:rFonts w:ascii="Arial" w:hAnsi="Arial" w:cs="Arial"/>
                <w:color w:val="000000" w:themeColor="text1"/>
              </w:rPr>
              <w:t>de</w:t>
            </w:r>
            <w:r w:rsidRPr="00C421BC">
              <w:rPr>
                <w:rFonts w:ascii="Arial" w:hAnsi="Arial" w:cs="Arial"/>
                <w:color w:val="000000" w:themeColor="text1"/>
              </w:rPr>
              <w:t xml:space="preserve"> los trámites consulares.</w:t>
            </w:r>
          </w:p>
          <w:p w14:paraId="3DD99F1C" w14:textId="77777777" w:rsidR="00C421BC" w:rsidRPr="00C421BC" w:rsidRDefault="00C421BC" w:rsidP="00C421BC">
            <w:pPr>
              <w:ind w:firstLine="71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BEC6E8B" w14:textId="5A1840A8" w:rsidR="00C421BC" w:rsidRPr="00C421BC" w:rsidRDefault="00C421BC" w:rsidP="00C421BC">
            <w:pPr>
              <w:ind w:firstLine="712"/>
              <w:jc w:val="both"/>
              <w:rPr>
                <w:rFonts w:ascii="Arial" w:hAnsi="Arial" w:cs="Arial"/>
                <w:color w:val="000000" w:themeColor="text1"/>
              </w:rPr>
            </w:pPr>
            <w:r w:rsidRPr="00C421BC">
              <w:rPr>
                <w:rFonts w:ascii="Arial" w:hAnsi="Arial" w:cs="Arial"/>
                <w:color w:val="000000" w:themeColor="text1"/>
              </w:rPr>
              <w:t xml:space="preserve">Los tiempos actuales para solicitar una cita en la web del consulado de los Países Bajos son de más de </w:t>
            </w:r>
            <w:r w:rsidR="00735376">
              <w:rPr>
                <w:rFonts w:ascii="Arial" w:hAnsi="Arial" w:cs="Arial"/>
                <w:color w:val="000000" w:themeColor="text1"/>
              </w:rPr>
              <w:t>75</w:t>
            </w:r>
            <w:r w:rsidRPr="00C421BC">
              <w:rPr>
                <w:rFonts w:ascii="Arial" w:hAnsi="Arial" w:cs="Arial"/>
                <w:color w:val="000000" w:themeColor="text1"/>
              </w:rPr>
              <w:t xml:space="preserve"> días para la expedición de pasaporte</w:t>
            </w:r>
            <w:r w:rsidR="00735376">
              <w:rPr>
                <w:rFonts w:ascii="Arial" w:hAnsi="Arial" w:cs="Arial"/>
                <w:color w:val="000000" w:themeColor="text1"/>
              </w:rPr>
              <w:t xml:space="preserve"> e inscripciones</w:t>
            </w:r>
            <w:r w:rsidRPr="00C421BC">
              <w:rPr>
                <w:rFonts w:ascii="Arial" w:hAnsi="Arial" w:cs="Arial"/>
                <w:color w:val="000000" w:themeColor="text1"/>
              </w:rPr>
              <w:t xml:space="preserve"> y de más de  </w:t>
            </w:r>
            <w:r w:rsidR="00735376">
              <w:rPr>
                <w:rFonts w:ascii="Arial" w:hAnsi="Arial" w:cs="Arial"/>
                <w:color w:val="000000" w:themeColor="text1"/>
              </w:rPr>
              <w:t>85</w:t>
            </w:r>
            <w:r w:rsidRPr="00C421BC">
              <w:rPr>
                <w:rFonts w:ascii="Arial" w:hAnsi="Arial" w:cs="Arial"/>
                <w:color w:val="000000" w:themeColor="text1"/>
              </w:rPr>
              <w:t xml:space="preserve"> días para otros trámites.</w:t>
            </w:r>
          </w:p>
          <w:p w14:paraId="551C02AE" w14:textId="77777777" w:rsidR="00C421BC" w:rsidRDefault="00C421BC" w:rsidP="00C421BC">
            <w:pPr>
              <w:ind w:firstLine="71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859D66D" w14:textId="7C4EEECF" w:rsidR="00C421BC" w:rsidRPr="00C421BC" w:rsidRDefault="00C421BC" w:rsidP="00C421BC">
            <w:pPr>
              <w:ind w:firstLine="712"/>
              <w:jc w:val="both"/>
              <w:rPr>
                <w:rFonts w:ascii="Arial" w:hAnsi="Arial" w:cs="Arial"/>
                <w:color w:val="000000" w:themeColor="text1"/>
              </w:rPr>
            </w:pPr>
            <w:r w:rsidRPr="00C421BC">
              <w:rPr>
                <w:rFonts w:ascii="Arial" w:hAnsi="Arial" w:cs="Arial"/>
                <w:color w:val="000000" w:themeColor="text1"/>
              </w:rPr>
              <w:t xml:space="preserve">Si sumamos al plazo para la cita las 5 </w:t>
            </w:r>
            <w:proofErr w:type="spellStart"/>
            <w:r w:rsidRPr="00C421BC">
              <w:rPr>
                <w:rFonts w:ascii="Arial" w:hAnsi="Arial" w:cs="Arial"/>
                <w:color w:val="000000" w:themeColor="text1"/>
              </w:rPr>
              <w:t>ó</w:t>
            </w:r>
            <w:proofErr w:type="spellEnd"/>
            <w:r w:rsidRPr="00C421BC">
              <w:rPr>
                <w:rFonts w:ascii="Arial" w:hAnsi="Arial" w:cs="Arial"/>
                <w:color w:val="000000" w:themeColor="text1"/>
              </w:rPr>
              <w:t xml:space="preserve"> 6 semanas que actualmente la tramitación de</w:t>
            </w:r>
            <w:r>
              <w:rPr>
                <w:rFonts w:ascii="Arial" w:hAnsi="Arial" w:cs="Arial"/>
                <w:color w:val="000000" w:themeColor="text1"/>
              </w:rPr>
              <w:t xml:space="preserve"> un </w:t>
            </w:r>
            <w:r w:rsidRPr="00C421BC">
              <w:rPr>
                <w:rFonts w:ascii="Arial" w:hAnsi="Arial" w:cs="Arial"/>
                <w:color w:val="000000" w:themeColor="text1"/>
              </w:rPr>
              <w:t xml:space="preserve">pasaporte conlleva, </w:t>
            </w:r>
            <w:r w:rsidR="00EF4344">
              <w:rPr>
                <w:rFonts w:ascii="Arial" w:hAnsi="Arial" w:cs="Arial"/>
                <w:color w:val="000000" w:themeColor="text1"/>
              </w:rPr>
              <w:t>la duración total del procedimiento es de 4 meses</w:t>
            </w:r>
            <w:r w:rsidRPr="00C421BC">
              <w:rPr>
                <w:rFonts w:ascii="Arial" w:hAnsi="Arial" w:cs="Arial"/>
                <w:color w:val="000000" w:themeColor="text1"/>
              </w:rPr>
              <w:t>.</w:t>
            </w:r>
          </w:p>
          <w:p w14:paraId="4098AFB6" w14:textId="77777777" w:rsidR="00C421BC" w:rsidRDefault="00C421BC" w:rsidP="00C421BC">
            <w:pPr>
              <w:ind w:firstLine="71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983E27F" w14:textId="2E9FB969" w:rsidR="00C421BC" w:rsidRPr="00C421BC" w:rsidRDefault="00C421BC" w:rsidP="00C421BC">
            <w:pPr>
              <w:ind w:firstLine="712"/>
              <w:jc w:val="both"/>
              <w:rPr>
                <w:rFonts w:ascii="Arial" w:hAnsi="Arial" w:cs="Arial"/>
                <w:color w:val="000000" w:themeColor="text1"/>
              </w:rPr>
            </w:pPr>
            <w:r w:rsidRPr="00C421BC">
              <w:rPr>
                <w:rFonts w:ascii="Arial" w:hAnsi="Arial" w:cs="Arial"/>
                <w:color w:val="000000" w:themeColor="text1"/>
              </w:rPr>
              <w:t>Este plazo no responde al espíritu del Real Decreto del «BOE» núm. 166, de 12 de julio de 2003 que regula la expedición del pasaporte y persigue la agilización de dicho trámite.</w:t>
            </w:r>
          </w:p>
          <w:p w14:paraId="6D8D6888" w14:textId="77777777" w:rsidR="00C421BC" w:rsidRDefault="00C421BC" w:rsidP="00C421BC">
            <w:pPr>
              <w:ind w:firstLine="712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717D88B" w14:textId="372126D9" w:rsidR="00DA6896" w:rsidRPr="005B3296" w:rsidRDefault="00C421BC" w:rsidP="00C421BC">
            <w:pPr>
              <w:ind w:firstLine="712"/>
              <w:jc w:val="both"/>
              <w:rPr>
                <w:rFonts w:ascii="Arial" w:hAnsi="Arial" w:cs="Arial"/>
                <w:color w:val="000000" w:themeColor="text1"/>
              </w:rPr>
            </w:pPr>
            <w:r w:rsidRPr="00C421BC">
              <w:rPr>
                <w:rFonts w:ascii="Arial" w:hAnsi="Arial" w:cs="Arial"/>
                <w:color w:val="000000" w:themeColor="text1"/>
              </w:rPr>
              <w:lastRenderedPageBreak/>
              <w:t xml:space="preserve">En relación a la respuesta a correos electrónicos o postales, la ciudadanía de los Países Bajos </w:t>
            </w:r>
            <w:r w:rsidR="00424CBA">
              <w:rPr>
                <w:rFonts w:ascii="Arial" w:hAnsi="Arial" w:cs="Arial"/>
                <w:color w:val="000000" w:themeColor="text1"/>
              </w:rPr>
              <w:t xml:space="preserve">se ha quejado </w:t>
            </w:r>
            <w:r w:rsidR="006E49B9">
              <w:rPr>
                <w:rFonts w:ascii="Arial" w:hAnsi="Arial" w:cs="Arial"/>
                <w:color w:val="000000" w:themeColor="text1"/>
              </w:rPr>
              <w:t>insistentemente</w:t>
            </w:r>
            <w:r w:rsidR="00424CBA">
              <w:rPr>
                <w:rFonts w:ascii="Arial" w:hAnsi="Arial" w:cs="Arial"/>
                <w:color w:val="000000" w:themeColor="text1"/>
              </w:rPr>
              <w:t xml:space="preserve"> a través de </w:t>
            </w:r>
            <w:r w:rsidR="006E49B9">
              <w:rPr>
                <w:rFonts w:ascii="Arial" w:hAnsi="Arial" w:cs="Arial"/>
                <w:color w:val="000000" w:themeColor="text1"/>
              </w:rPr>
              <w:t xml:space="preserve">comentarios en Google sobre la falta de respuesta a sus correos electrónicos: </w:t>
            </w:r>
            <w:hyperlink r:id="rId14" w:anchor="lrd=0x47c609939243c57b:0x9840dc1cc72a3595,1,,,," w:history="1">
              <w:r w:rsidR="006E49B9" w:rsidRPr="006E49B9">
                <w:rPr>
                  <w:rStyle w:val="Hyperlink"/>
                  <w:rFonts w:ascii="Arial" w:hAnsi="Arial" w:cs="Arial"/>
                </w:rPr>
                <w:t xml:space="preserve">Comentarios </w:t>
              </w:r>
              <w:r w:rsidR="006E49B9">
                <w:rPr>
                  <w:rStyle w:val="Hyperlink"/>
                  <w:rFonts w:ascii="Arial" w:hAnsi="Arial" w:cs="Arial"/>
                </w:rPr>
                <w:t>G</w:t>
              </w:r>
              <w:r w:rsidR="006E49B9" w:rsidRPr="006E49B9">
                <w:rPr>
                  <w:rStyle w:val="Hyperlink"/>
                  <w:rFonts w:ascii="Arial" w:hAnsi="Arial" w:cs="Arial"/>
                </w:rPr>
                <w:t>oogle Consulado de España en los</w:t>
              </w:r>
              <w:r w:rsidR="006E49B9">
                <w:rPr>
                  <w:rStyle w:val="Hyperlink"/>
                  <w:rFonts w:ascii="Arial" w:hAnsi="Arial" w:cs="Arial"/>
                </w:rPr>
                <w:t xml:space="preserve"> </w:t>
              </w:r>
              <w:r w:rsidR="006E49B9" w:rsidRPr="006E49B9">
                <w:rPr>
                  <w:rStyle w:val="Hyperlink"/>
                  <w:rFonts w:ascii="Arial" w:hAnsi="Arial" w:cs="Arial"/>
                </w:rPr>
                <w:t>Países Bajos</w:t>
              </w:r>
            </w:hyperlink>
          </w:p>
          <w:p w14:paraId="58DB1493" w14:textId="77777777" w:rsidR="00DA6896" w:rsidRPr="004F4073" w:rsidRDefault="00DA6896" w:rsidP="00C421BC">
            <w:pPr>
              <w:ind w:firstLine="712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BA3EB39" w14:textId="77777777" w:rsidR="00DA6896" w:rsidRPr="004F4073" w:rsidRDefault="00DA6896" w:rsidP="00C421BC">
            <w:pPr>
              <w:ind w:firstLine="712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7C9813D" w14:textId="77777777" w:rsidR="00DA6896" w:rsidRPr="004F4073" w:rsidRDefault="00DA6896" w:rsidP="006E49B9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A6896" w:rsidRPr="00DA6896" w14:paraId="6F64B0B8" w14:textId="77777777" w:rsidTr="00424CBA">
        <w:trPr>
          <w:gridBefore w:val="1"/>
          <w:wBefore w:w="56" w:type="dxa"/>
          <w:trHeight w:val="299"/>
        </w:trPr>
        <w:tc>
          <w:tcPr>
            <w:tcW w:w="102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1756937C" w14:textId="77777777" w:rsidR="00DA6896" w:rsidRPr="001850D9" w:rsidRDefault="00DA6896" w:rsidP="00EC0EF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lastRenderedPageBreak/>
              <w:t>Beneficios de la propuesta:</w:t>
            </w:r>
          </w:p>
        </w:tc>
      </w:tr>
      <w:tr w:rsidR="00DA6896" w:rsidRPr="00DA6896" w14:paraId="1270BD8B" w14:textId="77777777" w:rsidTr="00424CBA">
        <w:trPr>
          <w:gridBefore w:val="1"/>
          <w:wBefore w:w="56" w:type="dxa"/>
        </w:trPr>
        <w:tc>
          <w:tcPr>
            <w:tcW w:w="102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4DC7749" w14:textId="77777777" w:rsidR="00DA6896" w:rsidRPr="005B3296" w:rsidRDefault="00DA6896" w:rsidP="00EC0EF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41B82C7" w14:textId="26D585F1" w:rsidR="00C421BC" w:rsidRDefault="00C421BC" w:rsidP="006944A3">
            <w:pPr>
              <w:ind w:left="996" w:hanging="284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421BC">
              <w:rPr>
                <w:rFonts w:ascii="Arial" w:hAnsi="Arial" w:cs="Arial"/>
                <w:color w:val="808080" w:themeColor="background1" w:themeShade="80"/>
              </w:rPr>
              <w:t>Con esta propuesta, perseguimos:</w:t>
            </w:r>
          </w:p>
          <w:p w14:paraId="68803C66" w14:textId="77777777" w:rsidR="006944A3" w:rsidRPr="00C421BC" w:rsidRDefault="006944A3" w:rsidP="006944A3">
            <w:pPr>
              <w:ind w:left="996" w:hanging="284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E74BF52" w14:textId="6970A806" w:rsidR="00C421BC" w:rsidRPr="00C421BC" w:rsidRDefault="00C421BC" w:rsidP="00735376">
            <w:pPr>
              <w:ind w:left="996" w:hanging="284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421BC">
              <w:rPr>
                <w:rFonts w:ascii="Arial" w:hAnsi="Arial" w:cs="Arial"/>
                <w:color w:val="808080" w:themeColor="background1" w:themeShade="80"/>
              </w:rPr>
              <w:t>1.</w:t>
            </w:r>
            <w:r w:rsidRPr="00C421BC">
              <w:rPr>
                <w:rFonts w:ascii="Arial" w:hAnsi="Arial" w:cs="Arial"/>
                <w:color w:val="808080" w:themeColor="background1" w:themeShade="80"/>
              </w:rPr>
              <w:tab/>
            </w:r>
            <w:r w:rsidR="006944A3">
              <w:rPr>
                <w:rFonts w:ascii="Arial" w:hAnsi="Arial" w:cs="Arial"/>
                <w:color w:val="808080" w:themeColor="background1" w:themeShade="80"/>
              </w:rPr>
              <w:t xml:space="preserve">Enmarcar </w:t>
            </w:r>
            <w:r w:rsidRPr="00C421BC">
              <w:rPr>
                <w:rFonts w:ascii="Arial" w:hAnsi="Arial" w:cs="Arial"/>
                <w:color w:val="808080" w:themeColor="background1" w:themeShade="80"/>
              </w:rPr>
              <w:t>los servicios consulares en un acuerdo de calidad de servicio</w:t>
            </w:r>
            <w:r w:rsidR="006944A3">
              <w:rPr>
                <w:rFonts w:ascii="Arial" w:hAnsi="Arial" w:cs="Arial"/>
                <w:color w:val="808080" w:themeColor="background1" w:themeShade="80"/>
              </w:rPr>
              <w:t xml:space="preserve"> que establezca plazos para la prestación de los mismos.</w:t>
            </w:r>
          </w:p>
          <w:p w14:paraId="4FDC7B03" w14:textId="53F87CDD" w:rsidR="00C421BC" w:rsidRPr="00C421BC" w:rsidRDefault="00C421BC" w:rsidP="00735376">
            <w:pPr>
              <w:ind w:left="996" w:hanging="284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421BC">
              <w:rPr>
                <w:rFonts w:ascii="Arial" w:hAnsi="Arial" w:cs="Arial"/>
                <w:color w:val="808080" w:themeColor="background1" w:themeShade="80"/>
              </w:rPr>
              <w:t>2.</w:t>
            </w:r>
            <w:r w:rsidRPr="00C421BC">
              <w:rPr>
                <w:rFonts w:ascii="Arial" w:hAnsi="Arial" w:cs="Arial"/>
                <w:color w:val="808080" w:themeColor="background1" w:themeShade="80"/>
              </w:rPr>
              <w:tab/>
            </w:r>
            <w:r w:rsidR="006944A3">
              <w:rPr>
                <w:rFonts w:ascii="Arial" w:hAnsi="Arial" w:cs="Arial"/>
                <w:color w:val="808080" w:themeColor="background1" w:themeShade="80"/>
              </w:rPr>
              <w:t>Q</w:t>
            </w:r>
            <w:r w:rsidRPr="00C421BC">
              <w:rPr>
                <w:rFonts w:ascii="Arial" w:hAnsi="Arial" w:cs="Arial"/>
                <w:color w:val="808080" w:themeColor="background1" w:themeShade="80"/>
              </w:rPr>
              <w:t xml:space="preserve">ue los consulados se comprometan a cumplir con los plazos acordados </w:t>
            </w:r>
            <w:r w:rsidR="00271C93">
              <w:rPr>
                <w:rFonts w:ascii="Arial" w:hAnsi="Arial" w:cs="Arial"/>
                <w:color w:val="808080" w:themeColor="background1" w:themeShade="80"/>
              </w:rPr>
              <w:t xml:space="preserve">en los niveles de servicio </w:t>
            </w:r>
            <w:r w:rsidR="00EF4344">
              <w:rPr>
                <w:rFonts w:ascii="Arial" w:hAnsi="Arial" w:cs="Arial"/>
                <w:color w:val="808080" w:themeColor="background1" w:themeShade="80"/>
              </w:rPr>
              <w:t>y a hacer su seguimiento, permitiendo así</w:t>
            </w:r>
            <w:r w:rsidR="00271C93">
              <w:rPr>
                <w:rFonts w:ascii="Arial" w:hAnsi="Arial" w:cs="Arial"/>
                <w:color w:val="808080" w:themeColor="background1" w:themeShade="80"/>
              </w:rPr>
              <w:t xml:space="preserve"> cuantificar</w:t>
            </w:r>
            <w:r w:rsidRPr="00C421BC">
              <w:rPr>
                <w:rFonts w:ascii="Arial" w:hAnsi="Arial" w:cs="Arial"/>
                <w:color w:val="808080" w:themeColor="background1" w:themeShade="80"/>
              </w:rPr>
              <w:t xml:space="preserve"> la calidad del servicio que ofrecen.</w:t>
            </w:r>
          </w:p>
          <w:p w14:paraId="37C80FB6" w14:textId="15730379" w:rsidR="00AB5B04" w:rsidRDefault="00C421BC" w:rsidP="00735376">
            <w:pPr>
              <w:ind w:left="996" w:hanging="284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421BC">
              <w:rPr>
                <w:rFonts w:ascii="Arial" w:hAnsi="Arial" w:cs="Arial"/>
                <w:color w:val="808080" w:themeColor="background1" w:themeShade="80"/>
              </w:rPr>
              <w:t>3.</w:t>
            </w:r>
            <w:r w:rsidRPr="00C421BC">
              <w:rPr>
                <w:rFonts w:ascii="Arial" w:hAnsi="Arial" w:cs="Arial"/>
                <w:color w:val="808080" w:themeColor="background1" w:themeShade="80"/>
              </w:rPr>
              <w:tab/>
            </w:r>
            <w:r w:rsidR="00271C93">
              <w:rPr>
                <w:rFonts w:ascii="Arial" w:hAnsi="Arial" w:cs="Arial"/>
                <w:color w:val="808080" w:themeColor="background1" w:themeShade="80"/>
              </w:rPr>
              <w:t>Establec</w:t>
            </w:r>
            <w:r w:rsidR="00EF4344">
              <w:rPr>
                <w:rFonts w:ascii="Arial" w:hAnsi="Arial" w:cs="Arial"/>
                <w:color w:val="808080" w:themeColor="background1" w:themeShade="80"/>
              </w:rPr>
              <w:t>er</w:t>
            </w:r>
            <w:r w:rsidR="00271C93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C421BC">
              <w:rPr>
                <w:rFonts w:ascii="Arial" w:hAnsi="Arial" w:cs="Arial"/>
                <w:color w:val="808080" w:themeColor="background1" w:themeShade="80"/>
              </w:rPr>
              <w:t>un marco de referencia que permita determinar cuándo un consulado está prestando servici</w:t>
            </w:r>
            <w:r w:rsidR="00465845">
              <w:rPr>
                <w:rFonts w:ascii="Arial" w:hAnsi="Arial" w:cs="Arial"/>
                <w:color w:val="808080" w:themeColor="background1" w:themeShade="80"/>
              </w:rPr>
              <w:t xml:space="preserve">os por debajo del mínimo nivel </w:t>
            </w:r>
            <w:r w:rsidRPr="00C421BC">
              <w:rPr>
                <w:rFonts w:ascii="Arial" w:hAnsi="Arial" w:cs="Arial"/>
                <w:color w:val="808080" w:themeColor="background1" w:themeShade="80"/>
              </w:rPr>
              <w:t>requerido.</w:t>
            </w:r>
          </w:p>
          <w:p w14:paraId="1EF57907" w14:textId="06564C9A" w:rsidR="00AB5B04" w:rsidRDefault="00735376" w:rsidP="00735376">
            <w:pPr>
              <w:pStyle w:val="ListParagraph"/>
              <w:numPr>
                <w:ilvl w:val="0"/>
                <w:numId w:val="23"/>
              </w:numPr>
              <w:ind w:left="996" w:hanging="284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Que exista un criterio </w:t>
            </w:r>
            <w:r w:rsidR="006E49B9">
              <w:rPr>
                <w:rFonts w:ascii="Arial" w:hAnsi="Arial" w:cs="Arial"/>
                <w:color w:val="808080" w:themeColor="background1" w:themeShade="80"/>
              </w:rPr>
              <w:t>general</w:t>
            </w:r>
            <w:r w:rsidR="0000327E">
              <w:rPr>
                <w:rFonts w:ascii="Arial" w:hAnsi="Arial" w:cs="Arial"/>
                <w:color w:val="808080" w:themeColor="background1" w:themeShade="80"/>
              </w:rPr>
              <w:t xml:space="preserve">, mensurable y objetivo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para detectar qué consulados </w:t>
            </w:r>
            <w:r w:rsidR="00271C93">
              <w:rPr>
                <w:rFonts w:ascii="Arial" w:hAnsi="Arial" w:cs="Arial"/>
                <w:color w:val="808080" w:themeColor="background1" w:themeShade="80"/>
              </w:rPr>
              <w:t>incumplen estructuralmente los niveles de servicio</w:t>
            </w:r>
            <w:r w:rsidR="0000327E">
              <w:rPr>
                <w:rFonts w:ascii="Arial" w:hAnsi="Arial" w:cs="Arial"/>
                <w:color w:val="808080" w:themeColor="background1" w:themeShade="80"/>
              </w:rPr>
              <w:t xml:space="preserve"> y, por tanto, puedan requerir </w:t>
            </w:r>
            <w:r w:rsidR="005A5D98">
              <w:rPr>
                <w:rFonts w:ascii="Arial" w:hAnsi="Arial" w:cs="Arial"/>
                <w:color w:val="808080" w:themeColor="background1" w:themeShade="80"/>
              </w:rPr>
              <w:t>una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EF5A10">
              <w:rPr>
                <w:rFonts w:ascii="Arial" w:hAnsi="Arial" w:cs="Arial"/>
                <w:color w:val="808080" w:themeColor="background1" w:themeShade="80"/>
              </w:rPr>
              <w:t>inversión en recursos materiales o humanos.</w:t>
            </w:r>
          </w:p>
          <w:p w14:paraId="54821C34" w14:textId="23801A9C" w:rsidR="00DA6896" w:rsidRPr="00AB5B04" w:rsidRDefault="00DA6896" w:rsidP="00AB5B04">
            <w:pPr>
              <w:pStyle w:val="ListParagraph"/>
              <w:ind w:left="1072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E89AAF8" w14:textId="77777777" w:rsidR="00DA6896" w:rsidRPr="004F4073" w:rsidRDefault="00DA6896" w:rsidP="00AB5B0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A6896" w:rsidRPr="00DA6896" w14:paraId="2C0414C6" w14:textId="77777777" w:rsidTr="00424CBA">
        <w:trPr>
          <w:gridBefore w:val="1"/>
          <w:wBefore w:w="56" w:type="dxa"/>
          <w:trHeight w:val="299"/>
        </w:trPr>
        <w:tc>
          <w:tcPr>
            <w:tcW w:w="102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14:paraId="0A2441FC" w14:textId="2D9F8C57" w:rsidR="00DA6896" w:rsidRPr="001850D9" w:rsidRDefault="00DA6896" w:rsidP="00EC0EF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1850D9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Otras cuestiones de interés:</w:t>
            </w:r>
          </w:p>
        </w:tc>
      </w:tr>
      <w:tr w:rsidR="00DA6896" w:rsidRPr="00DA6896" w14:paraId="11E983A0" w14:textId="77777777" w:rsidTr="00424CBA">
        <w:trPr>
          <w:gridBefore w:val="1"/>
          <w:wBefore w:w="56" w:type="dxa"/>
        </w:trPr>
        <w:tc>
          <w:tcPr>
            <w:tcW w:w="1028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339DBA8F" w14:textId="77777777" w:rsidR="00DA6896" w:rsidRPr="005B3296" w:rsidRDefault="00DA6896" w:rsidP="00EC0EF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D371BF" w14:textId="77777777" w:rsidR="00DA6896" w:rsidRPr="004F4073" w:rsidRDefault="00DA6896" w:rsidP="00EC0EF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  <w:p w14:paraId="09BF7B4A" w14:textId="77777777" w:rsidR="00DA6896" w:rsidRPr="004F4073" w:rsidRDefault="00DA6896" w:rsidP="00EC0EF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66B5E60" w14:textId="77777777" w:rsidR="00DA6896" w:rsidRPr="00DA6896" w:rsidRDefault="00DA6896" w:rsidP="00EC0EFE">
      <w:pPr>
        <w:jc w:val="both"/>
        <w:rPr>
          <w:rFonts w:ascii="Arial" w:hAnsi="Arial" w:cs="Arial"/>
          <w:bCs/>
          <w:sz w:val="22"/>
          <w:szCs w:val="22"/>
        </w:rPr>
      </w:pPr>
      <w:r w:rsidRPr="00DA6896">
        <w:rPr>
          <w:rFonts w:ascii="Arial" w:hAnsi="Arial" w:cs="Arial"/>
          <w:bCs/>
        </w:rPr>
        <w:tab/>
      </w:r>
      <w:r w:rsidRPr="00DA6896">
        <w:rPr>
          <w:rFonts w:ascii="Arial" w:hAnsi="Arial" w:cs="Arial"/>
          <w:bCs/>
        </w:rPr>
        <w:tab/>
      </w:r>
      <w:r w:rsidRPr="00DA6896">
        <w:rPr>
          <w:rFonts w:ascii="Arial" w:hAnsi="Arial" w:cs="Arial"/>
          <w:bCs/>
        </w:rPr>
        <w:tab/>
      </w:r>
      <w:r w:rsidRPr="00DA6896">
        <w:rPr>
          <w:rFonts w:ascii="Arial" w:hAnsi="Arial" w:cs="Arial"/>
          <w:sz w:val="22"/>
          <w:szCs w:val="22"/>
        </w:rPr>
        <w:t xml:space="preserve"> </w:t>
      </w:r>
    </w:p>
    <w:p w14:paraId="7785A1F8" w14:textId="7371C241" w:rsidR="001E2A42" w:rsidRDefault="001E2A42" w:rsidP="00EC0EFE">
      <w:pPr>
        <w:pStyle w:val="FootnoteText"/>
        <w:tabs>
          <w:tab w:val="left" w:pos="-2552"/>
        </w:tabs>
        <w:jc w:val="both"/>
        <w:rPr>
          <w:rFonts w:ascii="Arial" w:hAnsi="Arial" w:cs="Arial"/>
          <w:b/>
          <w:sz w:val="22"/>
          <w:szCs w:val="22"/>
        </w:rPr>
      </w:pPr>
    </w:p>
    <w:p w14:paraId="6E363FFB" w14:textId="32417081" w:rsidR="007C1265" w:rsidRDefault="007C1265" w:rsidP="00EC0EFE">
      <w:pPr>
        <w:pStyle w:val="FootnoteText"/>
        <w:tabs>
          <w:tab w:val="left" w:pos="-2552"/>
        </w:tabs>
        <w:jc w:val="both"/>
        <w:rPr>
          <w:rFonts w:ascii="Arial" w:hAnsi="Arial" w:cs="Arial"/>
          <w:b/>
          <w:sz w:val="22"/>
          <w:szCs w:val="22"/>
        </w:rPr>
      </w:pPr>
    </w:p>
    <w:p w14:paraId="1385C322" w14:textId="5E58EDD6" w:rsidR="007C1265" w:rsidRDefault="007C1265" w:rsidP="00EC0EFE">
      <w:pPr>
        <w:pStyle w:val="FootnoteText"/>
        <w:tabs>
          <w:tab w:val="left" w:pos="-255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TRAZABILIDAD DE LA PROPUESTA</w:t>
      </w:r>
    </w:p>
    <w:p w14:paraId="0152BCEC" w14:textId="23531F09" w:rsidR="007C1265" w:rsidRDefault="007C1265" w:rsidP="00EC0EFE">
      <w:pPr>
        <w:pStyle w:val="FootnoteText"/>
        <w:tabs>
          <w:tab w:val="left" w:pos="-2552"/>
        </w:tabs>
        <w:jc w:val="both"/>
        <w:rPr>
          <w:rFonts w:ascii="Arial" w:hAnsi="Arial" w:cs="Arial"/>
          <w:b/>
          <w:sz w:val="22"/>
          <w:szCs w:val="22"/>
        </w:rPr>
      </w:pPr>
    </w:p>
    <w:p w14:paraId="46DA5B22" w14:textId="41E71067" w:rsidR="007C1265" w:rsidRPr="007C1265" w:rsidRDefault="007C1265" w:rsidP="00EC0EFE">
      <w:pPr>
        <w:pStyle w:val="FootnoteText"/>
        <w:tabs>
          <w:tab w:val="left" w:pos="-2552"/>
        </w:tabs>
        <w:jc w:val="both"/>
        <w:rPr>
          <w:rFonts w:ascii="Arial" w:hAnsi="Arial" w:cs="Arial"/>
          <w:bCs/>
          <w:sz w:val="22"/>
          <w:szCs w:val="22"/>
        </w:rPr>
      </w:pPr>
    </w:p>
    <w:p w14:paraId="4AE97E47" w14:textId="6CD6D4D5" w:rsidR="007C1265" w:rsidRDefault="00FE3876" w:rsidP="00FE3876">
      <w:pPr>
        <w:pStyle w:val="FootnoteText"/>
        <w:tabs>
          <w:tab w:val="left" w:pos="-255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Fecha</w:t>
      </w:r>
      <w:r>
        <w:rPr>
          <w:rFonts w:ascii="Arial" w:hAnsi="Arial" w:cs="Arial"/>
          <w:bCs/>
          <w:sz w:val="22"/>
          <w:szCs w:val="22"/>
        </w:rPr>
        <w:tab/>
        <w:t>Penúltima actuación</w:t>
      </w:r>
    </w:p>
    <w:p w14:paraId="08AFD6EF" w14:textId="0159DF9A" w:rsidR="00FE3876" w:rsidRDefault="00FE3876" w:rsidP="00FE3876">
      <w:pPr>
        <w:pStyle w:val="FootnoteText"/>
        <w:tabs>
          <w:tab w:val="left" w:pos="-255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Fecha</w:t>
      </w:r>
      <w:r>
        <w:rPr>
          <w:rFonts w:ascii="Arial" w:hAnsi="Arial" w:cs="Arial"/>
          <w:bCs/>
          <w:sz w:val="22"/>
          <w:szCs w:val="22"/>
        </w:rPr>
        <w:tab/>
        <w:t>Última actuación</w:t>
      </w:r>
    </w:p>
    <w:p w14:paraId="3AEC1F2E" w14:textId="77777777" w:rsidR="005B3296" w:rsidRPr="007C1265" w:rsidRDefault="005B3296" w:rsidP="00EC0EFE">
      <w:pPr>
        <w:pStyle w:val="FootnoteText"/>
        <w:tabs>
          <w:tab w:val="left" w:pos="-2552"/>
        </w:tabs>
        <w:jc w:val="both"/>
        <w:rPr>
          <w:rFonts w:ascii="Arial" w:hAnsi="Arial" w:cs="Arial"/>
          <w:bCs/>
          <w:sz w:val="22"/>
          <w:szCs w:val="22"/>
        </w:rPr>
      </w:pPr>
    </w:p>
    <w:sectPr w:rsidR="005B3296" w:rsidRPr="007C1265" w:rsidSect="00735376">
      <w:type w:val="continuous"/>
      <w:pgSz w:w="11906" w:h="16838" w:code="9"/>
      <w:pgMar w:top="992" w:right="1701" w:bottom="851" w:left="1701" w:header="289" w:footer="1009" w:gutter="0"/>
      <w:cols w:space="720" w:equalWidth="0">
        <w:col w:w="8277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DB9EE" w14:textId="77777777" w:rsidR="00D669F2" w:rsidRDefault="00D669F2">
      <w:r>
        <w:separator/>
      </w:r>
    </w:p>
  </w:endnote>
  <w:endnote w:type="continuationSeparator" w:id="0">
    <w:p w14:paraId="0032BB20" w14:textId="77777777" w:rsidR="00D669F2" w:rsidRDefault="00D6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629D9" w14:textId="77777777" w:rsidR="00023178" w:rsidRDefault="000231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103FC6" w14:textId="77777777" w:rsidR="00023178" w:rsidRDefault="00023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58"/>
      <w:gridCol w:w="146"/>
    </w:tblGrid>
    <w:tr w:rsidR="00023178" w14:paraId="38AA02EF" w14:textId="77777777">
      <w:tc>
        <w:tcPr>
          <w:tcW w:w="10825" w:type="dxa"/>
        </w:tcPr>
        <w:p w14:paraId="5C96289B" w14:textId="77777777" w:rsidR="00023178" w:rsidRDefault="00023178">
          <w:pPr>
            <w:pStyle w:val="Footer"/>
            <w:ind w:left="8504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   </w:t>
          </w:r>
        </w:p>
      </w:tc>
      <w:tc>
        <w:tcPr>
          <w:tcW w:w="160" w:type="dxa"/>
        </w:tcPr>
        <w:p w14:paraId="07A0A36B" w14:textId="77777777" w:rsidR="00023178" w:rsidRDefault="00023178">
          <w:pPr>
            <w:pStyle w:val="Footer"/>
            <w:jc w:val="right"/>
            <w:rPr>
              <w:rFonts w:ascii="Gill Sans MT" w:hAnsi="Gill Sans MT"/>
              <w:sz w:val="14"/>
            </w:rPr>
          </w:pPr>
        </w:p>
      </w:tc>
    </w:tr>
  </w:tbl>
  <w:p w14:paraId="6D3F541A" w14:textId="77777777" w:rsidR="00023178" w:rsidRDefault="00023178">
    <w:pPr>
      <w:pStyle w:val="Footer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998"/>
    </w:tblGrid>
    <w:tr w:rsidR="00023178" w14:paraId="642CE1DF" w14:textId="77777777">
      <w:tc>
        <w:tcPr>
          <w:tcW w:w="7725" w:type="dxa"/>
          <w:vAlign w:val="bottom"/>
        </w:tcPr>
        <w:p w14:paraId="624260D4" w14:textId="77777777" w:rsidR="00350638" w:rsidRDefault="00350638" w:rsidP="00350638">
          <w:pPr>
            <w:pStyle w:val="FootnoteText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w</w:t>
          </w:r>
          <w:r w:rsidR="00F72633">
            <w:rPr>
              <w:rFonts w:ascii="Gill Sans MT" w:hAnsi="Gill Sans MT" w:cs="Arial"/>
              <w:sz w:val="14"/>
            </w:rPr>
            <w:t>ww.ciudadaniaexterior.</w:t>
          </w:r>
          <w:r w:rsidR="00931B0F">
            <w:rPr>
              <w:rFonts w:ascii="Gill Sans MT" w:hAnsi="Gill Sans MT" w:cs="Arial"/>
              <w:sz w:val="14"/>
            </w:rPr>
            <w:t>inclusion</w:t>
          </w:r>
          <w:r>
            <w:rPr>
              <w:rFonts w:ascii="Gill Sans MT" w:hAnsi="Gill Sans MT" w:cs="Arial"/>
              <w:sz w:val="14"/>
            </w:rPr>
            <w:t>.gob.es</w:t>
          </w:r>
        </w:p>
        <w:p w14:paraId="27898C45" w14:textId="77777777" w:rsidR="009E1E1B" w:rsidRDefault="00D669F2" w:rsidP="00F72633">
          <w:pPr>
            <w:pStyle w:val="FootnoteText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hyperlink r:id="rId1" w:history="1">
            <w:r w:rsidR="009E1E1B" w:rsidRPr="007732A1">
              <w:rPr>
                <w:rStyle w:val="Hyperlink"/>
                <w:rFonts w:ascii="Gill Sans MT" w:hAnsi="Gill Sans MT" w:cs="Arial"/>
                <w:sz w:val="14"/>
              </w:rPr>
              <w:t>consejoexterior@inclusion.gob.es</w:t>
            </w:r>
          </w:hyperlink>
        </w:p>
        <w:p w14:paraId="62D6F214" w14:textId="77777777" w:rsidR="009E1E1B" w:rsidRDefault="009E1E1B" w:rsidP="00F72633">
          <w:pPr>
            <w:pStyle w:val="FootnoteText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</w:p>
      </w:tc>
      <w:tc>
        <w:tcPr>
          <w:tcW w:w="2998" w:type="dxa"/>
        </w:tcPr>
        <w:p w14:paraId="6B11E040" w14:textId="77777777" w:rsidR="009E1E1B" w:rsidRDefault="009E1E1B" w:rsidP="009E1E1B">
          <w:pPr>
            <w:pStyle w:val="FootnoteText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C/ Arturo Soria, 126. Edificio A, 2ª planta</w:t>
          </w:r>
        </w:p>
        <w:p w14:paraId="27D4E22D" w14:textId="77777777" w:rsidR="009E1E1B" w:rsidRDefault="009E1E1B" w:rsidP="009E1E1B">
          <w:pPr>
            <w:pStyle w:val="FootnoteText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28043-MADRID</w:t>
          </w:r>
        </w:p>
        <w:p w14:paraId="2CF5939E" w14:textId="77777777" w:rsidR="00807644" w:rsidRDefault="009E1E1B" w:rsidP="009E1E1B">
          <w:pPr>
            <w:pStyle w:val="FootnoteText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TEL: 91 363 61 62</w:t>
          </w:r>
        </w:p>
      </w:tc>
    </w:tr>
  </w:tbl>
  <w:p w14:paraId="28E2212C" w14:textId="77777777" w:rsidR="00023178" w:rsidRDefault="001E2A42">
    <w:pPr>
      <w:pStyle w:val="Foot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03D948D" wp14:editId="3578DBC3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B98B210" id="Rectangle 37" o:spid="_x0000_s1026" style="position:absolute;margin-left:375.7pt;margin-top:-17.1pt;width:113.3pt;height:3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BVMPTe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0DDC9" w14:textId="77777777" w:rsidR="00D669F2" w:rsidRDefault="00D669F2">
      <w:r>
        <w:separator/>
      </w:r>
    </w:p>
  </w:footnote>
  <w:footnote w:type="continuationSeparator" w:id="0">
    <w:p w14:paraId="703217CB" w14:textId="77777777" w:rsidR="00D669F2" w:rsidRDefault="00D66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EE714" w14:textId="77777777" w:rsidR="00023178" w:rsidRDefault="000231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03C767" w14:textId="77777777" w:rsidR="00023178" w:rsidRDefault="0002317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0A843" w14:textId="77777777" w:rsidR="00023178" w:rsidRDefault="001E2A42">
    <w:pPr>
      <w:pStyle w:val="Header"/>
      <w:tabs>
        <w:tab w:val="clear" w:pos="8504"/>
      </w:tabs>
      <w:ind w:right="-87"/>
      <w:jc w:val="righ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2899D" wp14:editId="5A763010">
              <wp:simplePos x="0" y="0"/>
              <wp:positionH relativeFrom="column">
                <wp:posOffset>6041390</wp:posOffset>
              </wp:positionH>
              <wp:positionV relativeFrom="paragraph">
                <wp:posOffset>823595</wp:posOffset>
              </wp:positionV>
              <wp:extent cx="868680" cy="0"/>
              <wp:effectExtent l="0" t="0" r="0" b="0"/>
              <wp:wrapNone/>
              <wp:docPr id="3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86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CC432A0" id="Line 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7pt,64.85pt" to="544.1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vtEQ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"/>
          </w:pict>
        </mc:Fallback>
      </mc:AlternateContent>
    </w:r>
    <w:r>
      <w:rPr>
        <w:noProof/>
        <w:lang w:val="nl-NL" w:eastAsia="nl-NL"/>
      </w:rPr>
      <w:drawing>
        <wp:inline distT="0" distB="0" distL="0" distR="0" wp14:anchorId="031EC276" wp14:editId="4E16EAE1">
          <wp:extent cx="835660" cy="882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8AE97" w14:textId="77777777" w:rsidR="00023178" w:rsidRDefault="00023178">
    <w:pPr>
      <w:ind w:right="-1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5E2F04B4"/>
    <w:multiLevelType w:val="hybridMultilevel"/>
    <w:tmpl w:val="BE7E9FF4"/>
    <w:lvl w:ilvl="0" w:tplc="A314AE34">
      <w:start w:val="4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2" w:hanging="360"/>
      </w:pPr>
    </w:lvl>
    <w:lvl w:ilvl="2" w:tplc="2000001B" w:tentative="1">
      <w:start w:val="1"/>
      <w:numFmt w:val="lowerRoman"/>
      <w:lvlText w:val="%3."/>
      <w:lvlJc w:val="right"/>
      <w:pPr>
        <w:ind w:left="2512" w:hanging="180"/>
      </w:pPr>
    </w:lvl>
    <w:lvl w:ilvl="3" w:tplc="2000000F" w:tentative="1">
      <w:start w:val="1"/>
      <w:numFmt w:val="decimal"/>
      <w:lvlText w:val="%4."/>
      <w:lvlJc w:val="left"/>
      <w:pPr>
        <w:ind w:left="3232" w:hanging="360"/>
      </w:pPr>
    </w:lvl>
    <w:lvl w:ilvl="4" w:tplc="20000019" w:tentative="1">
      <w:start w:val="1"/>
      <w:numFmt w:val="lowerLetter"/>
      <w:lvlText w:val="%5."/>
      <w:lvlJc w:val="left"/>
      <w:pPr>
        <w:ind w:left="3952" w:hanging="360"/>
      </w:pPr>
    </w:lvl>
    <w:lvl w:ilvl="5" w:tplc="2000001B" w:tentative="1">
      <w:start w:val="1"/>
      <w:numFmt w:val="lowerRoman"/>
      <w:lvlText w:val="%6."/>
      <w:lvlJc w:val="right"/>
      <w:pPr>
        <w:ind w:left="4672" w:hanging="180"/>
      </w:pPr>
    </w:lvl>
    <w:lvl w:ilvl="6" w:tplc="2000000F" w:tentative="1">
      <w:start w:val="1"/>
      <w:numFmt w:val="decimal"/>
      <w:lvlText w:val="%7."/>
      <w:lvlJc w:val="left"/>
      <w:pPr>
        <w:ind w:left="5392" w:hanging="360"/>
      </w:pPr>
    </w:lvl>
    <w:lvl w:ilvl="7" w:tplc="20000019" w:tentative="1">
      <w:start w:val="1"/>
      <w:numFmt w:val="lowerLetter"/>
      <w:lvlText w:val="%8."/>
      <w:lvlJc w:val="left"/>
      <w:pPr>
        <w:ind w:left="6112" w:hanging="360"/>
      </w:pPr>
    </w:lvl>
    <w:lvl w:ilvl="8" w:tplc="200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7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46E00DC"/>
    <w:multiLevelType w:val="hybridMultilevel"/>
    <w:tmpl w:val="81E264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7"/>
  </w:num>
  <w:num w:numId="6">
    <w:abstractNumId w:val="2"/>
  </w:num>
  <w:num w:numId="7">
    <w:abstractNumId w:val="12"/>
  </w:num>
  <w:num w:numId="8">
    <w:abstractNumId w:val="20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18"/>
  </w:num>
  <w:num w:numId="15">
    <w:abstractNumId w:val="1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0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1D"/>
    <w:rsid w:val="0000327E"/>
    <w:rsid w:val="00020EC6"/>
    <w:rsid w:val="00023178"/>
    <w:rsid w:val="00035F6B"/>
    <w:rsid w:val="000501FE"/>
    <w:rsid w:val="00080900"/>
    <w:rsid w:val="00087F1A"/>
    <w:rsid w:val="00090257"/>
    <w:rsid w:val="000A5B3E"/>
    <w:rsid w:val="000C48F3"/>
    <w:rsid w:val="000D220E"/>
    <w:rsid w:val="000E7C1C"/>
    <w:rsid w:val="00134C0C"/>
    <w:rsid w:val="0013559A"/>
    <w:rsid w:val="001629C2"/>
    <w:rsid w:val="001850D9"/>
    <w:rsid w:val="001B03D9"/>
    <w:rsid w:val="001E2A42"/>
    <w:rsid w:val="00212A4B"/>
    <w:rsid w:val="00217817"/>
    <w:rsid w:val="002204C0"/>
    <w:rsid w:val="00220964"/>
    <w:rsid w:val="00224BBC"/>
    <w:rsid w:val="00245992"/>
    <w:rsid w:val="00265AD4"/>
    <w:rsid w:val="00271C93"/>
    <w:rsid w:val="00283B97"/>
    <w:rsid w:val="00293730"/>
    <w:rsid w:val="002A4F46"/>
    <w:rsid w:val="00330944"/>
    <w:rsid w:val="00350638"/>
    <w:rsid w:val="0035702E"/>
    <w:rsid w:val="003611E5"/>
    <w:rsid w:val="00383C39"/>
    <w:rsid w:val="003946EA"/>
    <w:rsid w:val="00397811"/>
    <w:rsid w:val="003B1492"/>
    <w:rsid w:val="003C53F0"/>
    <w:rsid w:val="003D3796"/>
    <w:rsid w:val="00405A4D"/>
    <w:rsid w:val="00424CBA"/>
    <w:rsid w:val="00425BF4"/>
    <w:rsid w:val="004260A1"/>
    <w:rsid w:val="00465845"/>
    <w:rsid w:val="004B617E"/>
    <w:rsid w:val="004F4073"/>
    <w:rsid w:val="004F5DE5"/>
    <w:rsid w:val="0051200E"/>
    <w:rsid w:val="0053022D"/>
    <w:rsid w:val="005829D5"/>
    <w:rsid w:val="00586575"/>
    <w:rsid w:val="005A058F"/>
    <w:rsid w:val="005A5D98"/>
    <w:rsid w:val="005B0CD3"/>
    <w:rsid w:val="005B3296"/>
    <w:rsid w:val="0060691D"/>
    <w:rsid w:val="00631112"/>
    <w:rsid w:val="00640F1D"/>
    <w:rsid w:val="0064696B"/>
    <w:rsid w:val="006674A9"/>
    <w:rsid w:val="00683F05"/>
    <w:rsid w:val="0068556F"/>
    <w:rsid w:val="006944A3"/>
    <w:rsid w:val="0069651D"/>
    <w:rsid w:val="006A37D0"/>
    <w:rsid w:val="006E49B9"/>
    <w:rsid w:val="00735376"/>
    <w:rsid w:val="007C1265"/>
    <w:rsid w:val="00807644"/>
    <w:rsid w:val="00812806"/>
    <w:rsid w:val="00824B37"/>
    <w:rsid w:val="00877BD3"/>
    <w:rsid w:val="00883DDC"/>
    <w:rsid w:val="00931B0F"/>
    <w:rsid w:val="009374FE"/>
    <w:rsid w:val="0094587E"/>
    <w:rsid w:val="009A2DAB"/>
    <w:rsid w:val="009C60DF"/>
    <w:rsid w:val="009E1E1B"/>
    <w:rsid w:val="009E7323"/>
    <w:rsid w:val="009F24E7"/>
    <w:rsid w:val="009F760A"/>
    <w:rsid w:val="00A17EEF"/>
    <w:rsid w:val="00A623FF"/>
    <w:rsid w:val="00AB5B04"/>
    <w:rsid w:val="00AC7921"/>
    <w:rsid w:val="00AD209D"/>
    <w:rsid w:val="00AD3DEC"/>
    <w:rsid w:val="00AD5102"/>
    <w:rsid w:val="00AD7209"/>
    <w:rsid w:val="00AF04E0"/>
    <w:rsid w:val="00B01787"/>
    <w:rsid w:val="00B36F49"/>
    <w:rsid w:val="00BC1461"/>
    <w:rsid w:val="00BD02AA"/>
    <w:rsid w:val="00BF2D45"/>
    <w:rsid w:val="00BF3CE6"/>
    <w:rsid w:val="00C02083"/>
    <w:rsid w:val="00C370D7"/>
    <w:rsid w:val="00C421BC"/>
    <w:rsid w:val="00C441AB"/>
    <w:rsid w:val="00C57937"/>
    <w:rsid w:val="00D07914"/>
    <w:rsid w:val="00D669F2"/>
    <w:rsid w:val="00D85228"/>
    <w:rsid w:val="00DA6896"/>
    <w:rsid w:val="00DB189E"/>
    <w:rsid w:val="00DE5C5C"/>
    <w:rsid w:val="00E438FB"/>
    <w:rsid w:val="00E56D67"/>
    <w:rsid w:val="00EC0EFE"/>
    <w:rsid w:val="00EF4344"/>
    <w:rsid w:val="00EF5A10"/>
    <w:rsid w:val="00EF6727"/>
    <w:rsid w:val="00F11794"/>
    <w:rsid w:val="00F211ED"/>
    <w:rsid w:val="00F47D55"/>
    <w:rsid w:val="00F72633"/>
    <w:rsid w:val="00F8486D"/>
    <w:rsid w:val="00F87F5D"/>
    <w:rsid w:val="00FB2C00"/>
    <w:rsid w:val="00FB644C"/>
    <w:rsid w:val="00FD07FC"/>
    <w:rsid w:val="00FE3876"/>
    <w:rsid w:val="00FE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EF9CC8F"/>
  <w15:chartTrackingRefBased/>
  <w15:docId w15:val="{FA7C4A87-70A4-4194-8E19-5A3716A4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uiPriority w:val="1"/>
    <w:qFormat/>
    <w:pPr>
      <w:jc w:val="center"/>
    </w:pPr>
    <w:rPr>
      <w:rFonts w:ascii="Arial" w:hAnsi="Arial"/>
      <w:b/>
      <w:sz w:val="28"/>
    </w:rPr>
  </w:style>
  <w:style w:type="paragraph" w:styleId="BodyTextIndent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8"/>
    </w:rPr>
  </w:style>
  <w:style w:type="paragraph" w:styleId="BodyText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BodyTextIndent2">
    <w:name w:val="Body Text Indent 2"/>
    <w:basedOn w:val="Normal"/>
    <w:pPr>
      <w:ind w:left="851"/>
      <w:jc w:val="both"/>
    </w:pPr>
    <w:rPr>
      <w:b/>
      <w:sz w:val="24"/>
    </w:rPr>
  </w:style>
  <w:style w:type="paragraph" w:styleId="BodyTextIndent3">
    <w:name w:val="Body Text Indent 3"/>
    <w:basedOn w:val="Normal"/>
    <w:pPr>
      <w:ind w:left="284"/>
      <w:jc w:val="both"/>
    </w:pPr>
    <w:rPr>
      <w:sz w:val="24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FootnoteTextChar">
    <w:name w:val="Footnote Text Char"/>
    <w:link w:val="FootnoteText"/>
    <w:semiHidden/>
    <w:rsid w:val="00BC1461"/>
    <w:rPr>
      <w:lang w:val="es-ES_tradnl"/>
    </w:rPr>
  </w:style>
  <w:style w:type="character" w:customStyle="1" w:styleId="UnresolvedMention1">
    <w:name w:val="Unresolved Mention1"/>
    <w:uiPriority w:val="99"/>
    <w:semiHidden/>
    <w:unhideWhenUsed/>
    <w:rsid w:val="009E1E1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40F1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BalloonText">
    <w:name w:val="Balloon Text"/>
    <w:basedOn w:val="Normal"/>
    <w:link w:val="BalloonTextChar"/>
    <w:rsid w:val="003B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1492"/>
    <w:rPr>
      <w:rFonts w:ascii="Segoe UI" w:hAnsi="Segoe UI" w:cs="Segoe UI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C421B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about:blan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Documento</vt:lpstr>
      <vt:lpstr>Documento</vt:lpstr>
    </vt:vector>
  </TitlesOfParts>
  <Company>IGSAP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REBOLO IGLESIAS, M. ESTHER</dc:creator>
  <cp:keywords/>
  <cp:lastModifiedBy>Microsoft account</cp:lastModifiedBy>
  <cp:revision>2</cp:revision>
  <cp:lastPrinted>2022-12-01T12:14:00Z</cp:lastPrinted>
  <dcterms:created xsi:type="dcterms:W3CDTF">2023-03-28T17:40:00Z</dcterms:created>
  <dcterms:modified xsi:type="dcterms:W3CDTF">2023-03-28T17:40:00Z</dcterms:modified>
</cp:coreProperties>
</file>